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08" w:rsidRPr="00EB7808" w:rsidRDefault="00EB7808" w:rsidP="00EB7808">
      <w:pPr>
        <w:shd w:val="clear" w:color="auto" w:fill="FFFFFF"/>
        <w:spacing w:before="100" w:beforeAutospacing="1" w:after="100" w:afterAutospacing="1" w:line="288" w:lineRule="atLeast"/>
        <w:ind w:left="426" w:right="-58"/>
        <w:jc w:val="center"/>
        <w:outlineLvl w:val="2"/>
        <w:rPr>
          <w:rFonts w:ascii="Trebuchet MS" w:hAnsi="Trebuchet MS"/>
          <w:b/>
          <w:bCs/>
          <w:color w:val="003366"/>
          <w:sz w:val="27"/>
          <w:szCs w:val="27"/>
        </w:rPr>
      </w:pPr>
      <w:bookmarkStart w:id="0" w:name="_GoBack"/>
      <w:bookmarkEnd w:id="0"/>
      <w:r w:rsidRPr="00EB7808">
        <w:rPr>
          <w:rFonts w:ascii="Trebuchet MS" w:hAnsi="Trebuchet MS"/>
          <w:b/>
          <w:bCs/>
          <w:color w:val="003366"/>
          <w:sz w:val="27"/>
          <w:szCs w:val="27"/>
        </w:rPr>
        <w:t>Что такое синдром эмоционального выгорания?</w:t>
      </w:r>
    </w:p>
    <w:p w:rsidR="00EB7808" w:rsidRDefault="00EB7808" w:rsidP="00146E2C">
      <w:pPr>
        <w:shd w:val="clear" w:color="auto" w:fill="FFFFFF"/>
        <w:spacing w:before="120" w:after="120" w:line="240" w:lineRule="auto"/>
        <w:ind w:left="426" w:right="-58" w:firstLine="375"/>
        <w:jc w:val="both"/>
        <w:rPr>
          <w:rFonts w:ascii="Trebuchet MS" w:hAnsi="Trebuchet MS"/>
          <w:color w:val="333333"/>
          <w:sz w:val="24"/>
          <w:szCs w:val="24"/>
        </w:rPr>
      </w:pPr>
      <w:r w:rsidRPr="00EB7808">
        <w:rPr>
          <w:rFonts w:ascii="Trebuchet MS" w:hAnsi="Trebuchet MS"/>
          <w:b/>
          <w:bCs/>
          <w:color w:val="333333"/>
          <w:sz w:val="24"/>
          <w:szCs w:val="24"/>
        </w:rPr>
        <w:t>Синдром эмоционального выгорания</w:t>
      </w:r>
      <w:r w:rsidRPr="00EB7808">
        <w:rPr>
          <w:rFonts w:ascii="Trebuchet MS" w:hAnsi="Trebuchet MS"/>
          <w:color w:val="333333"/>
          <w:sz w:val="24"/>
          <w:szCs w:val="24"/>
        </w:rPr>
        <w:t> (СЭВ) – это состояние эмоционального, умственного и физического истощения, вызванное хроническим  стрессом, чаще всего на работе. Вы чувствуете себя разбитым и не в состоянии удовлетворить свои постоянные потребности. С продолжением стресса вы начинаете терять интерес ко всему. У большинства из нас бывают дни, когда мы перегружены работой или недооценены; когда делаем дюжину дел и никто этого не замечает, не говоря уже о вознаграждении; мы вытаскиваем себя из постели, прикладывая огромные усилия, чтобы пойти на работу. Если вы все чаще чувствуете себя подобным образом, у вас наступает выгорание.</w:t>
      </w:r>
    </w:p>
    <w:p w:rsidR="00146E2C" w:rsidRPr="00EB7808" w:rsidRDefault="00146E2C" w:rsidP="00EB7808">
      <w:pPr>
        <w:shd w:val="clear" w:color="auto" w:fill="FFFFFF"/>
        <w:spacing w:before="120" w:after="120" w:line="300" w:lineRule="atLeast"/>
        <w:ind w:left="426" w:right="-58" w:firstLine="375"/>
        <w:jc w:val="both"/>
        <w:rPr>
          <w:rFonts w:ascii="Trebuchet MS" w:hAnsi="Trebuchet MS"/>
          <w:color w:val="333333"/>
          <w:sz w:val="24"/>
          <w:szCs w:val="24"/>
        </w:rPr>
      </w:pPr>
      <w:r>
        <w:rPr>
          <w:noProof/>
        </w:rPr>
        <w:drawing>
          <wp:inline distT="0" distB="0" distL="0" distR="0" wp14:anchorId="5AB316F6" wp14:editId="2384C10C">
            <wp:extent cx="2143125" cy="1238250"/>
            <wp:effectExtent l="0" t="0" r="9525" b="0"/>
            <wp:docPr id="10" name="Рисунок 10" descr="Несчастливый Лицензионные Стоковы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счастливый Лицензионные Стоковые Фо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858" cy="1249651"/>
                    </a:xfrm>
                    <a:prstGeom prst="rect">
                      <a:avLst/>
                    </a:prstGeom>
                    <a:noFill/>
                    <a:ln>
                      <a:noFill/>
                    </a:ln>
                  </pic:spPr>
                </pic:pic>
              </a:graphicData>
            </a:graphic>
          </wp:inline>
        </w:drawing>
      </w:r>
    </w:p>
    <w:p w:rsidR="00EB7808" w:rsidRPr="00EB7808" w:rsidRDefault="00EB7808" w:rsidP="00146E2C">
      <w:pPr>
        <w:shd w:val="clear" w:color="auto" w:fill="FFFFFF"/>
        <w:spacing w:before="100" w:beforeAutospacing="1" w:after="100" w:afterAutospacing="1" w:line="240" w:lineRule="auto"/>
        <w:jc w:val="center"/>
        <w:outlineLvl w:val="2"/>
        <w:rPr>
          <w:rFonts w:ascii="Trebuchet MS" w:hAnsi="Trebuchet MS"/>
          <w:b/>
          <w:bCs/>
          <w:color w:val="003366"/>
          <w:sz w:val="27"/>
          <w:szCs w:val="27"/>
        </w:rPr>
      </w:pPr>
      <w:r w:rsidRPr="00EB7808">
        <w:rPr>
          <w:rFonts w:ascii="Trebuchet MS" w:hAnsi="Trebuchet MS"/>
          <w:b/>
          <w:bCs/>
          <w:color w:val="003366"/>
          <w:sz w:val="27"/>
          <w:szCs w:val="27"/>
        </w:rPr>
        <w:t>Вы уверенно двигаетесь к выгоранию, если:</w:t>
      </w:r>
    </w:p>
    <w:p w:rsidR="00EB7808" w:rsidRPr="00EB7808" w:rsidRDefault="00EB7808" w:rsidP="00146E2C">
      <w:pPr>
        <w:numPr>
          <w:ilvl w:val="0"/>
          <w:numId w:val="1"/>
        </w:numPr>
        <w:shd w:val="clear" w:color="auto" w:fill="FFFFFF"/>
        <w:spacing w:before="100" w:beforeAutospacing="1" w:after="100" w:afterAutospacing="1" w:line="240" w:lineRule="auto"/>
        <w:ind w:left="488" w:right="-58"/>
        <w:jc w:val="both"/>
        <w:rPr>
          <w:rFonts w:ascii="Trebuchet MS" w:hAnsi="Trebuchet MS"/>
          <w:color w:val="333333"/>
          <w:sz w:val="24"/>
          <w:szCs w:val="24"/>
        </w:rPr>
      </w:pPr>
      <w:r w:rsidRPr="00EB7808">
        <w:rPr>
          <w:rFonts w:ascii="Trebuchet MS" w:hAnsi="Trebuchet MS"/>
          <w:color w:val="333333"/>
          <w:sz w:val="24"/>
          <w:szCs w:val="24"/>
        </w:rPr>
        <w:t>каждый день приносит негатив в вашу жизнь;</w:t>
      </w:r>
    </w:p>
    <w:p w:rsidR="00EB7808" w:rsidRPr="00EB7808" w:rsidRDefault="00EB7808" w:rsidP="00146E2C">
      <w:pPr>
        <w:numPr>
          <w:ilvl w:val="0"/>
          <w:numId w:val="1"/>
        </w:numPr>
        <w:shd w:val="clear" w:color="auto" w:fill="FFFFFF"/>
        <w:spacing w:before="100" w:beforeAutospacing="1" w:after="100" w:afterAutospacing="1" w:line="240" w:lineRule="auto"/>
        <w:ind w:left="488" w:right="-58"/>
        <w:jc w:val="both"/>
        <w:rPr>
          <w:rFonts w:ascii="Trebuchet MS" w:hAnsi="Trebuchet MS"/>
          <w:color w:val="333333"/>
          <w:sz w:val="24"/>
          <w:szCs w:val="24"/>
        </w:rPr>
      </w:pPr>
      <w:r w:rsidRPr="00EB7808">
        <w:rPr>
          <w:rFonts w:ascii="Trebuchet MS" w:hAnsi="Trebuchet MS"/>
          <w:color w:val="333333"/>
          <w:sz w:val="24"/>
          <w:szCs w:val="24"/>
        </w:rPr>
        <w:t>забота о вашей работе, личной или семейной жизни вам кажется пустой тратой времени;</w:t>
      </w:r>
    </w:p>
    <w:p w:rsidR="00EB7808" w:rsidRPr="00EB7808" w:rsidRDefault="00EB7808" w:rsidP="00146E2C">
      <w:pPr>
        <w:numPr>
          <w:ilvl w:val="0"/>
          <w:numId w:val="1"/>
        </w:numPr>
        <w:shd w:val="clear" w:color="auto" w:fill="FFFFFF"/>
        <w:spacing w:before="100" w:beforeAutospacing="1" w:after="100" w:afterAutospacing="1" w:line="240" w:lineRule="auto"/>
        <w:ind w:left="488" w:right="-58"/>
        <w:jc w:val="both"/>
        <w:rPr>
          <w:rFonts w:ascii="Trebuchet MS" w:hAnsi="Trebuchet MS"/>
          <w:color w:val="333333"/>
          <w:sz w:val="24"/>
          <w:szCs w:val="24"/>
        </w:rPr>
      </w:pPr>
      <w:r w:rsidRPr="00EB7808">
        <w:rPr>
          <w:rFonts w:ascii="Trebuchet MS" w:hAnsi="Trebuchet MS"/>
          <w:color w:val="333333"/>
          <w:sz w:val="24"/>
          <w:szCs w:val="24"/>
        </w:rPr>
        <w:lastRenderedPageBreak/>
        <w:t>основную часть дня вы тратите на задачи, которые находите отупляющими, унылыми и подавляющими;</w:t>
      </w:r>
    </w:p>
    <w:p w:rsidR="00EB7808" w:rsidRPr="00EB7808" w:rsidRDefault="00EB7808" w:rsidP="00146E2C">
      <w:pPr>
        <w:numPr>
          <w:ilvl w:val="0"/>
          <w:numId w:val="1"/>
        </w:numPr>
        <w:shd w:val="clear" w:color="auto" w:fill="FFFFFF"/>
        <w:spacing w:before="100" w:beforeAutospacing="1" w:after="100" w:afterAutospacing="1" w:line="240" w:lineRule="auto"/>
        <w:ind w:left="488" w:right="-58"/>
        <w:jc w:val="both"/>
        <w:rPr>
          <w:rFonts w:ascii="Trebuchet MS" w:hAnsi="Trebuchet MS"/>
          <w:color w:val="333333"/>
          <w:sz w:val="24"/>
          <w:szCs w:val="24"/>
        </w:rPr>
      </w:pPr>
      <w:r w:rsidRPr="00EB7808">
        <w:rPr>
          <w:rFonts w:ascii="Trebuchet MS" w:hAnsi="Trebuchet MS"/>
          <w:color w:val="333333"/>
          <w:sz w:val="24"/>
          <w:szCs w:val="24"/>
        </w:rPr>
        <w:t>вы чувствуете, что вас уже ничего радует;</w:t>
      </w:r>
    </w:p>
    <w:p w:rsidR="00EB7808" w:rsidRPr="00EB7808" w:rsidRDefault="00EB7808" w:rsidP="00146E2C">
      <w:pPr>
        <w:numPr>
          <w:ilvl w:val="0"/>
          <w:numId w:val="1"/>
        </w:numPr>
        <w:shd w:val="clear" w:color="auto" w:fill="FFFFFF"/>
        <w:spacing w:before="100" w:beforeAutospacing="1" w:after="100" w:afterAutospacing="1" w:line="240" w:lineRule="auto"/>
        <w:ind w:left="488"/>
        <w:jc w:val="both"/>
        <w:rPr>
          <w:rFonts w:ascii="Trebuchet MS" w:hAnsi="Trebuchet MS"/>
          <w:color w:val="333333"/>
          <w:sz w:val="24"/>
          <w:szCs w:val="24"/>
        </w:rPr>
      </w:pPr>
      <w:r w:rsidRPr="00EB7808">
        <w:rPr>
          <w:rFonts w:ascii="Trebuchet MS" w:hAnsi="Trebuchet MS"/>
          <w:color w:val="333333"/>
          <w:sz w:val="24"/>
          <w:szCs w:val="24"/>
        </w:rPr>
        <w:t>вы исчерпали себя.</w:t>
      </w:r>
    </w:p>
    <w:p w:rsidR="00E148AA" w:rsidRPr="0096395A" w:rsidRDefault="00E148AA" w:rsidP="00146E2C">
      <w:pPr>
        <w:shd w:val="clear" w:color="auto" w:fill="FFFFFF"/>
        <w:spacing w:before="100" w:beforeAutospacing="1" w:after="100" w:afterAutospacing="1" w:line="240" w:lineRule="auto"/>
        <w:ind w:firstLine="458"/>
        <w:jc w:val="center"/>
        <w:outlineLvl w:val="2"/>
        <w:rPr>
          <w:rFonts w:ascii="Trebuchet MS" w:hAnsi="Trebuchet MS"/>
          <w:b/>
          <w:bCs/>
          <w:color w:val="003366"/>
          <w:sz w:val="27"/>
          <w:szCs w:val="27"/>
        </w:rPr>
      </w:pPr>
      <w:r w:rsidRPr="0096395A">
        <w:rPr>
          <w:rFonts w:ascii="Trebuchet MS" w:hAnsi="Trebuchet MS"/>
          <w:b/>
          <w:bCs/>
          <w:color w:val="003366"/>
          <w:sz w:val="27"/>
          <w:szCs w:val="27"/>
        </w:rPr>
        <w:t>Как оправиться от выгорания?</w:t>
      </w:r>
    </w:p>
    <w:p w:rsidR="00E148AA" w:rsidRPr="00E148AA" w:rsidRDefault="00E148AA" w:rsidP="00146E2C">
      <w:pPr>
        <w:shd w:val="clear" w:color="auto" w:fill="FFFFFF"/>
        <w:spacing w:before="120" w:after="120" w:line="240" w:lineRule="auto"/>
        <w:ind w:firstLine="568"/>
        <w:jc w:val="both"/>
        <w:rPr>
          <w:rFonts w:ascii="Trebuchet MS" w:hAnsi="Trebuchet MS"/>
          <w:color w:val="333333"/>
          <w:sz w:val="24"/>
          <w:szCs w:val="24"/>
        </w:rPr>
      </w:pPr>
      <w:r w:rsidRPr="00E148AA">
        <w:rPr>
          <w:rFonts w:ascii="Trebuchet MS" w:hAnsi="Trebuchet MS"/>
          <w:b/>
          <w:bCs/>
          <w:color w:val="333333"/>
          <w:sz w:val="24"/>
          <w:szCs w:val="24"/>
        </w:rPr>
        <w:t>Во-первых,</w:t>
      </w:r>
      <w:r w:rsidRPr="00E148AA">
        <w:rPr>
          <w:rFonts w:ascii="Trebuchet MS" w:hAnsi="Trebuchet MS"/>
          <w:color w:val="333333"/>
          <w:sz w:val="24"/>
          <w:szCs w:val="24"/>
        </w:rPr>
        <w:t xml:space="preserve"> вы должны проверить, действительно ли у вас диагноз «синдром эмоционального  выгорания». Часто СЭВ неправильно диагностируется. На самом деле могут быть либо более тонкие симптомы стресса или более </w:t>
      </w:r>
      <w:proofErr w:type="gramStart"/>
      <w:r w:rsidRPr="00E148AA">
        <w:rPr>
          <w:rFonts w:ascii="Trebuchet MS" w:hAnsi="Trebuchet MS"/>
          <w:color w:val="333333"/>
          <w:sz w:val="24"/>
          <w:szCs w:val="24"/>
        </w:rPr>
        <w:t>тяжелых</w:t>
      </w:r>
      <w:proofErr w:type="gramEnd"/>
      <w:r w:rsidRPr="00E148AA">
        <w:rPr>
          <w:rFonts w:ascii="Trebuchet MS" w:hAnsi="Trebuchet MS"/>
          <w:color w:val="333333"/>
          <w:sz w:val="24"/>
          <w:szCs w:val="24"/>
        </w:rPr>
        <w:t xml:space="preserve"> заболевания, такие как депрессивные эпизоды. </w:t>
      </w:r>
    </w:p>
    <w:p w:rsidR="00E148AA" w:rsidRPr="00E148AA" w:rsidRDefault="00E148AA" w:rsidP="00146E2C">
      <w:pPr>
        <w:shd w:val="clear" w:color="auto" w:fill="FFFFFF"/>
        <w:spacing w:before="120" w:after="120" w:line="240" w:lineRule="auto"/>
        <w:ind w:firstLine="426"/>
        <w:jc w:val="both"/>
        <w:rPr>
          <w:rFonts w:ascii="Trebuchet MS" w:hAnsi="Trebuchet MS"/>
          <w:color w:val="333333"/>
          <w:sz w:val="24"/>
          <w:szCs w:val="24"/>
        </w:rPr>
      </w:pPr>
      <w:r w:rsidRPr="00E148AA">
        <w:rPr>
          <w:rFonts w:ascii="Trebuchet MS" w:hAnsi="Trebuchet MS"/>
          <w:b/>
          <w:bCs/>
          <w:color w:val="333333"/>
          <w:sz w:val="24"/>
          <w:szCs w:val="24"/>
        </w:rPr>
        <w:t xml:space="preserve"> Во-вторых,</w:t>
      </w:r>
      <w:r w:rsidRPr="00E148AA">
        <w:rPr>
          <w:rFonts w:ascii="Trebuchet MS" w:hAnsi="Trebuchet MS"/>
          <w:color w:val="333333"/>
          <w:sz w:val="24"/>
          <w:szCs w:val="24"/>
        </w:rPr>
        <w:t> когда пришли к выводу, что страдаете от выгорания, вы должны начать лечение сразу, так как оно может стать хроническим. Вам необходимо принять выгорание очень серьезно. Продолжать так же работать как раньше, забыв про усталость, это значит вызвать дальнейший эмоциональный и физический ущерб и усугубить свое состояние, из которого в дальнейшем будет очень сложно выбраться. Вот лишь некоторые стратегии восстановления при выгорании.</w:t>
      </w:r>
    </w:p>
    <w:p w:rsidR="00E148AA" w:rsidRPr="00E148AA" w:rsidRDefault="00E148AA" w:rsidP="00146E2C">
      <w:pPr>
        <w:shd w:val="clear" w:color="auto" w:fill="FFFFFF"/>
        <w:spacing w:before="120" w:after="120" w:line="240" w:lineRule="auto"/>
        <w:ind w:right="458"/>
        <w:jc w:val="center"/>
        <w:rPr>
          <w:rFonts w:ascii="Trebuchet MS" w:hAnsi="Trebuchet MS"/>
          <w:b/>
          <w:bCs/>
          <w:color w:val="FF6600"/>
          <w:sz w:val="24"/>
          <w:szCs w:val="24"/>
        </w:rPr>
      </w:pPr>
      <w:r>
        <w:rPr>
          <w:rFonts w:ascii="Trebuchet MS" w:hAnsi="Trebuchet MS"/>
          <w:b/>
          <w:bCs/>
          <w:color w:val="003366"/>
          <w:sz w:val="24"/>
          <w:szCs w:val="24"/>
        </w:rPr>
        <w:t xml:space="preserve">Стратегия восстановления </w:t>
      </w:r>
      <w:r w:rsidRPr="00E148AA">
        <w:rPr>
          <w:rFonts w:ascii="Trebuchet MS" w:hAnsi="Trebuchet MS"/>
          <w:b/>
          <w:bCs/>
          <w:color w:val="003366"/>
          <w:sz w:val="24"/>
          <w:szCs w:val="24"/>
        </w:rPr>
        <w:t>№1:</w:t>
      </w:r>
    </w:p>
    <w:p w:rsidR="00E148AA" w:rsidRPr="00E148AA" w:rsidRDefault="00E148AA" w:rsidP="00146E2C">
      <w:pPr>
        <w:shd w:val="clear" w:color="auto" w:fill="FFFFFF"/>
        <w:spacing w:before="120" w:after="120" w:line="240" w:lineRule="auto"/>
        <w:ind w:left="458" w:right="458" w:firstLine="375"/>
        <w:jc w:val="center"/>
        <w:rPr>
          <w:rFonts w:ascii="Trebuchet MS" w:hAnsi="Trebuchet MS"/>
          <w:color w:val="333333"/>
          <w:sz w:val="24"/>
          <w:szCs w:val="24"/>
        </w:rPr>
      </w:pPr>
      <w:r w:rsidRPr="00E148AA">
        <w:rPr>
          <w:rFonts w:ascii="Trebuchet MS" w:hAnsi="Trebuchet MS"/>
          <w:b/>
          <w:bCs/>
          <w:color w:val="FF6600"/>
          <w:sz w:val="24"/>
          <w:szCs w:val="24"/>
        </w:rPr>
        <w:t>Замедление</w:t>
      </w:r>
    </w:p>
    <w:p w:rsidR="00E148AA" w:rsidRDefault="00E148AA" w:rsidP="00146E2C">
      <w:pPr>
        <w:shd w:val="clear" w:color="auto" w:fill="FFFFFF"/>
        <w:spacing w:before="120" w:after="120" w:line="240" w:lineRule="auto"/>
        <w:ind w:right="-58" w:firstLine="439"/>
        <w:jc w:val="both"/>
        <w:rPr>
          <w:rFonts w:ascii="Trebuchet MS" w:hAnsi="Trebuchet MS"/>
          <w:color w:val="333333"/>
          <w:sz w:val="24"/>
          <w:szCs w:val="24"/>
        </w:rPr>
      </w:pPr>
      <w:r w:rsidRPr="00E148AA">
        <w:rPr>
          <w:rFonts w:ascii="Trebuchet MS" w:hAnsi="Trebuchet MS"/>
          <w:color w:val="333333"/>
          <w:sz w:val="24"/>
          <w:szCs w:val="24"/>
        </w:rPr>
        <w:t xml:space="preserve">Если наступила конечная стадия эмоционального выгорания, постарайтесь другими глазами взглянуть на все, что привело вас в такое состояние. Подумайте </w:t>
      </w:r>
      <w:r w:rsidRPr="00E148AA">
        <w:rPr>
          <w:rFonts w:ascii="Trebuchet MS" w:hAnsi="Trebuchet MS"/>
          <w:color w:val="333333"/>
          <w:sz w:val="24"/>
          <w:szCs w:val="24"/>
        </w:rPr>
        <w:lastRenderedPageBreak/>
        <w:t>и позаботьтесь о своем здоровье. Вы должны пересмотреть ваше отношение к вашей работе и личной жизни, заставьте себя рассмотреть возможность отдохнуть от работы и подлечиться.</w:t>
      </w:r>
    </w:p>
    <w:p w:rsidR="004263C2" w:rsidRPr="004263C2" w:rsidRDefault="004263C2" w:rsidP="00146E2C">
      <w:pPr>
        <w:shd w:val="clear" w:color="auto" w:fill="FFFFFF"/>
        <w:spacing w:before="120" w:after="120" w:line="240" w:lineRule="auto"/>
        <w:ind w:left="142" w:right="458" w:firstLine="283"/>
        <w:rPr>
          <w:rFonts w:ascii="Trebuchet MS" w:hAnsi="Trebuchet MS"/>
          <w:b/>
          <w:bCs/>
          <w:color w:val="333333"/>
          <w:sz w:val="24"/>
          <w:szCs w:val="24"/>
        </w:rPr>
      </w:pPr>
      <w:r>
        <w:rPr>
          <w:rFonts w:ascii="Trebuchet MS" w:hAnsi="Trebuchet MS"/>
          <w:b/>
          <w:bCs/>
          <w:color w:val="003366"/>
          <w:sz w:val="24"/>
          <w:szCs w:val="24"/>
        </w:rPr>
        <w:t xml:space="preserve">Стратегия восстановления </w:t>
      </w:r>
      <w:r w:rsidRPr="004263C2">
        <w:rPr>
          <w:rFonts w:ascii="Trebuchet MS" w:hAnsi="Trebuchet MS"/>
          <w:b/>
          <w:bCs/>
          <w:color w:val="003366"/>
          <w:sz w:val="24"/>
          <w:szCs w:val="24"/>
        </w:rPr>
        <w:t>№2:</w:t>
      </w:r>
      <w:r w:rsidRPr="004263C2">
        <w:rPr>
          <w:rFonts w:ascii="Trebuchet MS" w:hAnsi="Trebuchet MS"/>
          <w:b/>
          <w:bCs/>
          <w:color w:val="333333"/>
          <w:sz w:val="24"/>
          <w:szCs w:val="24"/>
        </w:rPr>
        <w:t> </w:t>
      </w:r>
    </w:p>
    <w:p w:rsidR="004263C2" w:rsidRPr="004263C2" w:rsidRDefault="004263C2" w:rsidP="00146E2C">
      <w:pPr>
        <w:shd w:val="clear" w:color="auto" w:fill="FFFFFF"/>
        <w:spacing w:before="120" w:after="120" w:line="240" w:lineRule="auto"/>
        <w:ind w:left="426" w:right="458" w:firstLine="439"/>
        <w:jc w:val="center"/>
        <w:rPr>
          <w:rFonts w:ascii="Trebuchet MS" w:hAnsi="Trebuchet MS"/>
          <w:b/>
          <w:bCs/>
          <w:color w:val="333333"/>
          <w:sz w:val="24"/>
          <w:szCs w:val="24"/>
        </w:rPr>
      </w:pPr>
      <w:r w:rsidRPr="004263C2">
        <w:rPr>
          <w:rFonts w:ascii="Trebuchet MS" w:hAnsi="Trebuchet MS"/>
          <w:b/>
          <w:bCs/>
          <w:color w:val="FF6600"/>
          <w:sz w:val="24"/>
          <w:szCs w:val="24"/>
        </w:rPr>
        <w:t>Получите поддержку</w:t>
      </w:r>
    </w:p>
    <w:p w:rsidR="004263C2" w:rsidRPr="004263C2" w:rsidRDefault="004263C2" w:rsidP="00146E2C">
      <w:pPr>
        <w:shd w:val="clear" w:color="auto" w:fill="FFFFFF"/>
        <w:spacing w:before="120" w:after="120" w:line="240" w:lineRule="auto"/>
        <w:ind w:left="142" w:right="-142" w:firstLine="439"/>
        <w:jc w:val="both"/>
        <w:rPr>
          <w:rFonts w:ascii="Trebuchet MS" w:hAnsi="Trebuchet MS"/>
          <w:color w:val="333333"/>
          <w:sz w:val="24"/>
          <w:szCs w:val="24"/>
        </w:rPr>
      </w:pPr>
      <w:r w:rsidRPr="004263C2">
        <w:rPr>
          <w:rFonts w:ascii="Trebuchet MS" w:hAnsi="Trebuchet MS"/>
          <w:color w:val="333333"/>
          <w:sz w:val="24"/>
          <w:szCs w:val="24"/>
        </w:rPr>
        <w:t>Когда вы выгорели, естественным стремлением является самоизоляция с целью защиты оставшейся в вас энергии. Это шаг в неверном направлении. В эти трудные времена ваши друзья и семья являются для вас более важными, чем когда-либо. Обратитесь к ним за поддержкой. Просто поделитесь с ними своими чувствами, это может несколько облегчить ваше состояние.</w:t>
      </w:r>
    </w:p>
    <w:p w:rsidR="00146E2C" w:rsidRDefault="00146E2C" w:rsidP="00146E2C">
      <w:pPr>
        <w:shd w:val="clear" w:color="auto" w:fill="FFFFFF"/>
        <w:spacing w:before="120" w:after="120" w:line="240" w:lineRule="auto"/>
        <w:ind w:left="142" w:right="458" w:firstLine="375"/>
        <w:jc w:val="center"/>
        <w:rPr>
          <w:rFonts w:ascii="Trebuchet MS" w:hAnsi="Trebuchet MS"/>
          <w:b/>
          <w:bCs/>
          <w:color w:val="003366"/>
          <w:sz w:val="24"/>
          <w:szCs w:val="24"/>
        </w:rPr>
      </w:pPr>
    </w:p>
    <w:p w:rsidR="004263C2" w:rsidRPr="004263C2" w:rsidRDefault="004263C2" w:rsidP="00146E2C">
      <w:pPr>
        <w:shd w:val="clear" w:color="auto" w:fill="FFFFFF"/>
        <w:spacing w:before="120" w:after="120" w:line="240" w:lineRule="auto"/>
        <w:ind w:left="142" w:right="458" w:firstLine="375"/>
        <w:jc w:val="center"/>
        <w:rPr>
          <w:rFonts w:ascii="Trebuchet MS" w:hAnsi="Trebuchet MS"/>
          <w:b/>
          <w:bCs/>
          <w:color w:val="333333"/>
          <w:sz w:val="24"/>
          <w:szCs w:val="24"/>
        </w:rPr>
      </w:pPr>
      <w:r w:rsidRPr="004263C2">
        <w:rPr>
          <w:rFonts w:ascii="Trebuchet MS" w:hAnsi="Trebuchet MS"/>
          <w:b/>
          <w:bCs/>
          <w:color w:val="003366"/>
          <w:sz w:val="24"/>
          <w:szCs w:val="24"/>
        </w:rPr>
        <w:t>Стратегия восстановления №3:</w:t>
      </w:r>
    </w:p>
    <w:p w:rsidR="004263C2" w:rsidRPr="004263C2" w:rsidRDefault="004263C2" w:rsidP="00146E2C">
      <w:pPr>
        <w:shd w:val="clear" w:color="auto" w:fill="FFFFFF"/>
        <w:spacing w:before="120" w:after="120" w:line="240" w:lineRule="auto"/>
        <w:ind w:left="142" w:right="458" w:firstLine="375"/>
        <w:jc w:val="center"/>
        <w:rPr>
          <w:rFonts w:ascii="Trebuchet MS" w:hAnsi="Trebuchet MS"/>
          <w:color w:val="333333"/>
          <w:sz w:val="24"/>
          <w:szCs w:val="24"/>
        </w:rPr>
      </w:pPr>
      <w:r w:rsidRPr="004263C2">
        <w:rPr>
          <w:rFonts w:ascii="Trebuchet MS" w:hAnsi="Trebuchet MS"/>
          <w:b/>
          <w:bCs/>
          <w:color w:val="FF6600"/>
          <w:sz w:val="24"/>
          <w:szCs w:val="24"/>
        </w:rPr>
        <w:t>Пересмотрите свои цели и приоритеты</w:t>
      </w:r>
    </w:p>
    <w:p w:rsidR="00146E2C" w:rsidRPr="00146E2C" w:rsidRDefault="004263C2" w:rsidP="00146E2C">
      <w:pPr>
        <w:shd w:val="clear" w:color="auto" w:fill="FFFFFF"/>
        <w:spacing w:before="120" w:after="120" w:line="240" w:lineRule="auto"/>
        <w:ind w:left="142" w:right="-167" w:firstLine="426"/>
        <w:jc w:val="both"/>
        <w:rPr>
          <w:rFonts w:ascii="Trebuchet MS" w:hAnsi="Trebuchet MS"/>
          <w:color w:val="333333"/>
          <w:sz w:val="24"/>
          <w:szCs w:val="24"/>
        </w:rPr>
      </w:pPr>
      <w:r w:rsidRPr="004263C2">
        <w:rPr>
          <w:rFonts w:ascii="Trebuchet MS" w:hAnsi="Trebuchet MS"/>
          <w:color w:val="333333"/>
          <w:sz w:val="24"/>
          <w:szCs w:val="24"/>
        </w:rPr>
        <w:t>Если вы достигли стадии выгорания, вероятно, что что-то в вашей жизни делается не так. Проанализируйте все, сделайте переоценку ценностей. Вы должны правильно реагировать на предупреждающие знаки как на возможность пересмотреть вашу текущую жизнь.  Найдите время, чтобы рассмотреть то, что делает вас счастливым и, что важно для вас. Если вы обнаружите, что вы пренебрегаете значимой деятельностью или людьми в вашей жизни, соответственно измените свое отношение.</w:t>
      </w:r>
    </w:p>
    <w:p w:rsidR="005E50DF" w:rsidRPr="005E50DF" w:rsidRDefault="005E50DF" w:rsidP="00146E2C">
      <w:pPr>
        <w:shd w:val="clear" w:color="auto" w:fill="FFFFFF"/>
        <w:spacing w:before="100" w:beforeAutospacing="1" w:after="100" w:afterAutospacing="1" w:line="288" w:lineRule="atLeast"/>
        <w:ind w:left="142" w:firstLine="284"/>
        <w:jc w:val="center"/>
        <w:outlineLvl w:val="2"/>
        <w:rPr>
          <w:rFonts w:ascii="Trebuchet MS" w:hAnsi="Trebuchet MS"/>
          <w:b/>
          <w:bCs/>
          <w:color w:val="003366"/>
          <w:sz w:val="27"/>
          <w:szCs w:val="27"/>
        </w:rPr>
      </w:pPr>
      <w:r w:rsidRPr="005E50DF">
        <w:rPr>
          <w:rFonts w:ascii="Trebuchet MS" w:hAnsi="Trebuchet MS"/>
          <w:b/>
          <w:bCs/>
          <w:color w:val="003366"/>
          <w:sz w:val="27"/>
          <w:szCs w:val="27"/>
        </w:rPr>
        <w:lastRenderedPageBreak/>
        <w:t>Еще несколько полезных советов</w:t>
      </w:r>
    </w:p>
    <w:p w:rsidR="005E50DF" w:rsidRPr="005E50DF" w:rsidRDefault="005E50DF" w:rsidP="00146E2C">
      <w:pPr>
        <w:shd w:val="clear" w:color="auto" w:fill="FFFFFF"/>
        <w:spacing w:before="120" w:after="120" w:line="240" w:lineRule="auto"/>
        <w:ind w:left="426" w:right="-58" w:firstLine="128"/>
        <w:jc w:val="both"/>
        <w:rPr>
          <w:rFonts w:ascii="Trebuchet MS" w:hAnsi="Trebuchet MS"/>
          <w:color w:val="333333"/>
          <w:sz w:val="24"/>
          <w:szCs w:val="24"/>
        </w:rPr>
      </w:pPr>
      <w:r w:rsidRPr="005E50DF">
        <w:rPr>
          <w:rFonts w:ascii="Trebuchet MS" w:hAnsi="Trebuchet MS"/>
          <w:color w:val="333333"/>
          <w:sz w:val="24"/>
          <w:szCs w:val="24"/>
        </w:rPr>
        <w:t>Наиболее эффективный способ состоит в том, чтобы перестать заниматься тем, чем вы занимались до сих пор. Это может быть смена работы, изменение карьеры, смена места жительства. Но если это не вариант для вас, то есть и другие возможности для улучшения ситуации или состояния вашей души.</w:t>
      </w:r>
    </w:p>
    <w:p w:rsidR="005E50DF" w:rsidRPr="005E50DF" w:rsidRDefault="005E50DF" w:rsidP="00146E2C">
      <w:pPr>
        <w:numPr>
          <w:ilvl w:val="0"/>
          <w:numId w:val="2"/>
        </w:numPr>
        <w:shd w:val="clear" w:color="auto" w:fill="FFFFFF"/>
        <w:tabs>
          <w:tab w:val="clear" w:pos="720"/>
        </w:tabs>
        <w:spacing w:before="100" w:beforeAutospacing="1" w:after="100" w:afterAutospacing="1" w:line="240" w:lineRule="auto"/>
        <w:ind w:left="426" w:right="-58" w:firstLine="128"/>
        <w:jc w:val="both"/>
        <w:rPr>
          <w:rFonts w:ascii="Trebuchet MS" w:hAnsi="Trebuchet MS"/>
          <w:color w:val="333333"/>
          <w:sz w:val="24"/>
          <w:szCs w:val="24"/>
        </w:rPr>
      </w:pPr>
      <w:r w:rsidRPr="005E50DF">
        <w:rPr>
          <w:rFonts w:ascii="Trebuchet MS" w:hAnsi="Trebuchet MS"/>
          <w:b/>
          <w:bCs/>
          <w:color w:val="333333"/>
          <w:sz w:val="24"/>
          <w:szCs w:val="24"/>
        </w:rPr>
        <w:t>Активно решайте ваши проблемы. </w:t>
      </w:r>
      <w:r w:rsidRPr="005E50DF">
        <w:rPr>
          <w:rFonts w:ascii="Trebuchet MS" w:hAnsi="Trebuchet MS"/>
          <w:color w:val="333333"/>
          <w:sz w:val="24"/>
          <w:szCs w:val="24"/>
        </w:rPr>
        <w:t>Проявите активную позицию, а не пассивную для решения проблем на вашем рабочем месте, старайтесь исключить стрессовые ситуации на работе. Вы почувствуете себя менее беспомощными, если вы заявите о себе и выразите свои потребности. Если у вас нет возможностей для решения проблемы, поговорите с вашим начальником.</w:t>
      </w:r>
    </w:p>
    <w:p w:rsidR="005E50DF" w:rsidRPr="005E50DF" w:rsidRDefault="005E50DF" w:rsidP="00146E2C">
      <w:pPr>
        <w:numPr>
          <w:ilvl w:val="0"/>
          <w:numId w:val="2"/>
        </w:numPr>
        <w:shd w:val="clear" w:color="auto" w:fill="FFFFFF"/>
        <w:tabs>
          <w:tab w:val="clear" w:pos="720"/>
        </w:tabs>
        <w:spacing w:before="100" w:beforeAutospacing="1" w:after="100" w:afterAutospacing="1" w:line="240" w:lineRule="auto"/>
        <w:ind w:left="426" w:right="-58" w:firstLine="128"/>
        <w:jc w:val="both"/>
        <w:rPr>
          <w:rFonts w:ascii="Trebuchet MS" w:hAnsi="Trebuchet MS"/>
          <w:color w:val="333333"/>
          <w:sz w:val="24"/>
          <w:szCs w:val="24"/>
        </w:rPr>
      </w:pPr>
      <w:r w:rsidRPr="005E50DF">
        <w:rPr>
          <w:rFonts w:ascii="Trebuchet MS" w:hAnsi="Trebuchet MS"/>
          <w:b/>
          <w:bCs/>
          <w:color w:val="333333"/>
          <w:sz w:val="24"/>
          <w:szCs w:val="24"/>
        </w:rPr>
        <w:t>Попросите новые обязанности</w:t>
      </w:r>
      <w:r w:rsidRPr="005E50DF">
        <w:rPr>
          <w:rFonts w:ascii="Trebuchet MS" w:hAnsi="Trebuchet MS"/>
          <w:color w:val="333333"/>
          <w:sz w:val="24"/>
          <w:szCs w:val="24"/>
        </w:rPr>
        <w:t>. Если вы выполняете свою работу в течение достаточно длительного времени, попросите попробовать что-то новое: другой уровень работы, другие условия работы и т.д.</w:t>
      </w:r>
    </w:p>
    <w:p w:rsidR="005E50DF" w:rsidRPr="005E50DF" w:rsidRDefault="005E50DF" w:rsidP="00146E2C">
      <w:pPr>
        <w:numPr>
          <w:ilvl w:val="0"/>
          <w:numId w:val="2"/>
        </w:numPr>
        <w:shd w:val="clear" w:color="auto" w:fill="FFFFFF"/>
        <w:tabs>
          <w:tab w:val="clear" w:pos="720"/>
        </w:tabs>
        <w:spacing w:before="100" w:beforeAutospacing="1" w:after="100" w:afterAutospacing="1" w:line="240" w:lineRule="auto"/>
        <w:ind w:left="426" w:right="-58" w:firstLine="128"/>
        <w:jc w:val="both"/>
        <w:rPr>
          <w:rFonts w:ascii="Trebuchet MS" w:hAnsi="Trebuchet MS"/>
          <w:color w:val="333333"/>
          <w:sz w:val="24"/>
          <w:szCs w:val="24"/>
        </w:rPr>
      </w:pPr>
      <w:r w:rsidRPr="005E50DF">
        <w:rPr>
          <w:rFonts w:ascii="Trebuchet MS" w:hAnsi="Trebuchet MS"/>
          <w:b/>
          <w:bCs/>
          <w:color w:val="333333"/>
          <w:sz w:val="24"/>
          <w:szCs w:val="24"/>
        </w:rPr>
        <w:t>Выкройте время.</w:t>
      </w:r>
      <w:r w:rsidRPr="005E50DF">
        <w:rPr>
          <w:rFonts w:ascii="Trebuchet MS" w:hAnsi="Trebuchet MS"/>
          <w:color w:val="333333"/>
          <w:sz w:val="24"/>
          <w:szCs w:val="24"/>
        </w:rPr>
        <w:t> Если выгорание кажется неизбежным, сделайте полный перерыв в работе. Попросите очередной или неоплачиваемый отпуск, используйте больничный. Важно выйти из сложившейся ситуации. Используйте время для «перезарядки своих батареек» и принятия новой перспективы.</w:t>
      </w:r>
    </w:p>
    <w:p w:rsidR="005E50DF" w:rsidRPr="00A72111" w:rsidRDefault="005E50DF" w:rsidP="00A72111">
      <w:pPr>
        <w:shd w:val="clear" w:color="auto" w:fill="FFFFFF"/>
        <w:tabs>
          <w:tab w:val="left" w:pos="426"/>
        </w:tabs>
        <w:spacing w:before="120" w:after="120" w:line="300" w:lineRule="atLeast"/>
        <w:ind w:left="426" w:right="-58" w:firstLine="375"/>
        <w:jc w:val="both"/>
        <w:rPr>
          <w:rFonts w:ascii="Trebuchet MS" w:hAnsi="Trebuchet MS"/>
          <w:color w:val="333333"/>
          <w:sz w:val="24"/>
          <w:szCs w:val="24"/>
        </w:rPr>
      </w:pPr>
      <w:r w:rsidRPr="005E50DF">
        <w:rPr>
          <w:rFonts w:ascii="Trebuchet MS" w:hAnsi="Trebuchet MS"/>
          <w:color w:val="333333"/>
          <w:sz w:val="24"/>
          <w:szCs w:val="24"/>
        </w:rPr>
        <w:t>Если после следования этим советам не наступит облегчение, обязательно обратитесь к специалисту.</w:t>
      </w:r>
    </w:p>
    <w:p w:rsidR="008866D7" w:rsidRDefault="008866D7" w:rsidP="00A72111">
      <w:pPr>
        <w:shd w:val="clear" w:color="auto" w:fill="FFFFFF"/>
        <w:spacing w:before="120" w:after="120" w:line="300" w:lineRule="atLeast"/>
        <w:ind w:right="-58"/>
        <w:jc w:val="center"/>
        <w:rPr>
          <w:rFonts w:ascii="Trebuchet MS" w:hAnsi="Trebuchet MS"/>
          <w:b/>
          <w:bCs/>
          <w:color w:val="003366"/>
          <w:sz w:val="27"/>
          <w:szCs w:val="27"/>
        </w:rPr>
      </w:pPr>
      <w:r>
        <w:rPr>
          <w:rFonts w:ascii="Trebuchet MS" w:hAnsi="Trebuchet MS"/>
          <w:noProof/>
          <w:color w:val="333333"/>
          <w:sz w:val="24"/>
          <w:szCs w:val="24"/>
        </w:rPr>
        <w:lastRenderedPageBreak/>
        <w:drawing>
          <wp:inline distT="0" distB="0" distL="0" distR="0" wp14:anchorId="36D6DD4A" wp14:editId="6BF42D6E">
            <wp:extent cx="2543175" cy="17735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649" cy="1775942"/>
                    </a:xfrm>
                    <a:prstGeom prst="rect">
                      <a:avLst/>
                    </a:prstGeom>
                    <a:noFill/>
                  </pic:spPr>
                </pic:pic>
              </a:graphicData>
            </a:graphic>
          </wp:inline>
        </w:drawing>
      </w:r>
    </w:p>
    <w:p w:rsidR="00A143BA" w:rsidRPr="00A143BA" w:rsidRDefault="00A72111" w:rsidP="00A72111">
      <w:pPr>
        <w:shd w:val="clear" w:color="auto" w:fill="FFFFFF"/>
        <w:spacing w:before="120" w:after="120" w:line="300" w:lineRule="atLeast"/>
        <w:ind w:right="-58"/>
        <w:jc w:val="center"/>
        <w:rPr>
          <w:rFonts w:ascii="Trebuchet MS" w:hAnsi="Trebuchet MS"/>
          <w:color w:val="333333"/>
          <w:sz w:val="24"/>
          <w:szCs w:val="24"/>
        </w:rPr>
      </w:pPr>
      <w:r>
        <w:rPr>
          <w:rFonts w:ascii="Trebuchet MS" w:hAnsi="Trebuchet MS"/>
          <w:b/>
          <w:bCs/>
          <w:color w:val="003366"/>
          <w:sz w:val="27"/>
          <w:szCs w:val="27"/>
        </w:rPr>
        <w:t>Профилактика эмоционального выгорания:</w:t>
      </w:r>
    </w:p>
    <w:p w:rsidR="00A143BA" w:rsidRPr="00A143BA" w:rsidRDefault="00A143BA" w:rsidP="00A72111">
      <w:pPr>
        <w:shd w:val="clear" w:color="auto" w:fill="FFFFFF"/>
        <w:spacing w:before="120" w:after="120"/>
        <w:ind w:right="-58" w:firstLine="439"/>
        <w:jc w:val="both"/>
        <w:rPr>
          <w:rFonts w:ascii="Trebuchet MS" w:hAnsi="Trebuchet MS"/>
          <w:color w:val="333333"/>
          <w:sz w:val="24"/>
          <w:szCs w:val="24"/>
        </w:rPr>
      </w:pPr>
      <w:r w:rsidRPr="00A143BA">
        <w:rPr>
          <w:rFonts w:ascii="Trebuchet MS" w:hAnsi="Trebuchet MS"/>
          <w:color w:val="333333"/>
          <w:sz w:val="24"/>
          <w:szCs w:val="24"/>
        </w:rPr>
        <w:t>Заботьтесь о своём психическом здоровье, коллеги.</w:t>
      </w:r>
    </w:p>
    <w:p w:rsidR="00A143BA" w:rsidRPr="00A143BA" w:rsidRDefault="00A143BA" w:rsidP="00A72111">
      <w:pPr>
        <w:shd w:val="clear" w:color="auto" w:fill="FFFFFF"/>
        <w:spacing w:before="120" w:after="120"/>
        <w:ind w:right="-58" w:firstLine="439"/>
        <w:jc w:val="both"/>
        <w:rPr>
          <w:rFonts w:ascii="Trebuchet MS" w:hAnsi="Trebuchet MS"/>
          <w:color w:val="333333"/>
          <w:sz w:val="24"/>
          <w:szCs w:val="24"/>
        </w:rPr>
      </w:pPr>
      <w:r w:rsidRPr="00A143BA">
        <w:rPr>
          <w:rFonts w:ascii="Trebuchet MS" w:hAnsi="Trebuchet MS"/>
          <w:color w:val="333333"/>
          <w:sz w:val="24"/>
          <w:szCs w:val="24"/>
        </w:rPr>
        <w:t>Старайтесь рассчитывать и обдуманно распределять свои нагрузки.</w:t>
      </w:r>
    </w:p>
    <w:p w:rsidR="00A143BA" w:rsidRPr="00A143BA" w:rsidRDefault="00A143BA" w:rsidP="00A72111">
      <w:pPr>
        <w:shd w:val="clear" w:color="auto" w:fill="FFFFFF"/>
        <w:spacing w:before="120" w:after="120"/>
        <w:ind w:right="-58" w:firstLine="439"/>
        <w:jc w:val="both"/>
        <w:rPr>
          <w:rFonts w:ascii="Trebuchet MS" w:hAnsi="Trebuchet MS"/>
          <w:color w:val="333333"/>
          <w:sz w:val="24"/>
          <w:szCs w:val="24"/>
        </w:rPr>
      </w:pPr>
      <w:r w:rsidRPr="00A143BA">
        <w:rPr>
          <w:rFonts w:ascii="Trebuchet MS" w:hAnsi="Trebuchet MS"/>
          <w:color w:val="333333"/>
          <w:sz w:val="24"/>
          <w:szCs w:val="24"/>
        </w:rPr>
        <w:t>Учитесь переключаться с одного вида деятельности на другой.</w:t>
      </w:r>
    </w:p>
    <w:p w:rsidR="00A143BA" w:rsidRPr="00A143BA" w:rsidRDefault="00A143BA" w:rsidP="00A72111">
      <w:pPr>
        <w:shd w:val="clear" w:color="auto" w:fill="FFFFFF"/>
        <w:spacing w:before="120" w:after="120"/>
        <w:ind w:right="-58" w:firstLine="439"/>
        <w:jc w:val="both"/>
        <w:rPr>
          <w:rFonts w:ascii="Trebuchet MS" w:hAnsi="Trebuchet MS"/>
          <w:color w:val="333333"/>
          <w:sz w:val="24"/>
          <w:szCs w:val="24"/>
        </w:rPr>
      </w:pPr>
      <w:r w:rsidRPr="00A143BA">
        <w:rPr>
          <w:rFonts w:ascii="Trebuchet MS" w:hAnsi="Trebuchet MS"/>
          <w:color w:val="333333"/>
          <w:sz w:val="24"/>
          <w:szCs w:val="24"/>
        </w:rPr>
        <w:t>Проще относитесь к конфликтам на работе.</w:t>
      </w:r>
    </w:p>
    <w:p w:rsidR="00A143BA" w:rsidRPr="00A143BA" w:rsidRDefault="00A143BA" w:rsidP="00A72111">
      <w:pPr>
        <w:shd w:val="clear" w:color="auto" w:fill="FFFFFF"/>
        <w:spacing w:before="120" w:after="120"/>
        <w:ind w:right="-58" w:firstLine="439"/>
        <w:jc w:val="both"/>
        <w:rPr>
          <w:rFonts w:ascii="Trebuchet MS" w:hAnsi="Trebuchet MS"/>
          <w:color w:val="333333"/>
          <w:sz w:val="24"/>
          <w:szCs w:val="24"/>
        </w:rPr>
      </w:pPr>
      <w:r w:rsidRPr="00A143BA">
        <w:rPr>
          <w:rFonts w:ascii="Trebuchet MS" w:hAnsi="Trebuchet MS"/>
          <w:color w:val="333333"/>
          <w:sz w:val="24"/>
          <w:szCs w:val="24"/>
        </w:rPr>
        <w:t>Не пытайтесь быть лучшим всегда и во всем.</w:t>
      </w:r>
    </w:p>
    <w:p w:rsidR="00A143BA" w:rsidRPr="00A143BA" w:rsidRDefault="00A143BA" w:rsidP="00A72111">
      <w:pPr>
        <w:shd w:val="clear" w:color="auto" w:fill="FFFFFF"/>
        <w:spacing w:before="120" w:after="120"/>
        <w:ind w:right="-58" w:firstLine="439"/>
        <w:jc w:val="both"/>
        <w:rPr>
          <w:rFonts w:ascii="Trebuchet MS" w:hAnsi="Trebuchet MS"/>
          <w:color w:val="333333"/>
          <w:sz w:val="24"/>
          <w:szCs w:val="24"/>
        </w:rPr>
      </w:pPr>
      <w:r w:rsidRPr="00A143BA">
        <w:rPr>
          <w:rFonts w:ascii="Trebuchet MS" w:hAnsi="Trebuchet MS"/>
          <w:color w:val="333333"/>
          <w:sz w:val="24"/>
          <w:szCs w:val="24"/>
        </w:rPr>
        <w:t>Не доводите уровень психических нагрузок до критических значений.</w:t>
      </w:r>
    </w:p>
    <w:p w:rsidR="00A72111" w:rsidRPr="00E148AA" w:rsidRDefault="00A143BA" w:rsidP="008866D7">
      <w:pPr>
        <w:shd w:val="clear" w:color="auto" w:fill="FFFFFF"/>
        <w:spacing w:before="120" w:after="120"/>
        <w:ind w:right="-58" w:firstLine="439"/>
        <w:jc w:val="both"/>
        <w:rPr>
          <w:rFonts w:ascii="Trebuchet MS" w:hAnsi="Trebuchet MS"/>
          <w:color w:val="333333"/>
          <w:sz w:val="24"/>
          <w:szCs w:val="24"/>
        </w:rPr>
      </w:pPr>
      <w:r w:rsidRPr="00A143BA">
        <w:rPr>
          <w:rFonts w:ascii="Trebuchet MS" w:hAnsi="Trebuchet MS"/>
          <w:color w:val="333333"/>
          <w:sz w:val="24"/>
          <w:szCs w:val="24"/>
        </w:rPr>
        <w:t xml:space="preserve">Не забывайте о том, что не только Ваши подопечные, но и Вы сами </w:t>
      </w:r>
      <w:proofErr w:type="gramStart"/>
      <w:r w:rsidRPr="00A143BA">
        <w:rPr>
          <w:rFonts w:ascii="Trebuchet MS" w:hAnsi="Trebuchet MS"/>
          <w:color w:val="333333"/>
          <w:sz w:val="24"/>
          <w:szCs w:val="24"/>
        </w:rPr>
        <w:t>в не</w:t>
      </w:r>
      <w:proofErr w:type="gramEnd"/>
      <w:r w:rsidRPr="00A143BA">
        <w:rPr>
          <w:rFonts w:ascii="Trebuchet MS" w:hAnsi="Trebuchet MS"/>
          <w:color w:val="333333"/>
          <w:sz w:val="24"/>
          <w:szCs w:val="24"/>
        </w:rPr>
        <w:t xml:space="preserve"> меньшей степени нуждаетесь в помощи, заботе и внимании по защите и сбережению Вашего здоровья и психоэмоционального ресурса.</w:t>
      </w:r>
    </w:p>
    <w:p w:rsidR="005654FE" w:rsidRPr="005654FE" w:rsidRDefault="005654FE" w:rsidP="005654FE">
      <w:pPr>
        <w:spacing w:after="0" w:line="240" w:lineRule="auto"/>
        <w:jc w:val="both"/>
        <w:rPr>
          <w:rFonts w:asciiTheme="minorHAnsi" w:hAnsiTheme="minorHAnsi" w:cstheme="minorHAnsi"/>
          <w:b/>
          <w:i/>
          <w:sz w:val="28"/>
          <w:szCs w:val="28"/>
        </w:rPr>
      </w:pPr>
      <w:r w:rsidRPr="005654FE">
        <w:rPr>
          <w:rFonts w:asciiTheme="minorHAnsi" w:hAnsiTheme="minorHAnsi" w:cstheme="minorHAnsi"/>
          <w:b/>
          <w:i/>
          <w:sz w:val="28"/>
          <w:szCs w:val="28"/>
        </w:rPr>
        <w:t xml:space="preserve">             </w:t>
      </w:r>
    </w:p>
    <w:p w:rsidR="005654FE" w:rsidRPr="005654FE" w:rsidRDefault="005654FE" w:rsidP="005654FE">
      <w:pPr>
        <w:spacing w:after="0" w:line="240" w:lineRule="auto"/>
        <w:jc w:val="both"/>
        <w:rPr>
          <w:rFonts w:asciiTheme="minorHAnsi" w:hAnsiTheme="minorHAnsi" w:cstheme="minorHAnsi"/>
          <w:b/>
          <w:i/>
          <w:sz w:val="28"/>
          <w:szCs w:val="28"/>
        </w:rPr>
      </w:pPr>
      <w:r w:rsidRPr="005654FE">
        <w:rPr>
          <w:rFonts w:asciiTheme="minorHAnsi" w:hAnsiTheme="minorHAnsi" w:cstheme="minorHAnsi"/>
          <w:b/>
          <w:i/>
          <w:sz w:val="28"/>
          <w:szCs w:val="28"/>
        </w:rPr>
        <w:t xml:space="preserve">             </w:t>
      </w:r>
      <w:r w:rsidR="00D86B87">
        <w:rPr>
          <w:rFonts w:asciiTheme="minorHAnsi" w:hAnsiTheme="minorHAnsi" w:cstheme="minorHAnsi"/>
          <w:b/>
          <w:i/>
          <w:sz w:val="28"/>
          <w:szCs w:val="28"/>
        </w:rPr>
        <w:t xml:space="preserve">                </w:t>
      </w:r>
      <w:r w:rsidRPr="005654FE">
        <w:rPr>
          <w:rFonts w:asciiTheme="minorHAnsi" w:hAnsiTheme="minorHAnsi" w:cstheme="minorHAnsi"/>
          <w:b/>
          <w:i/>
          <w:sz w:val="28"/>
          <w:szCs w:val="28"/>
        </w:rPr>
        <w:t xml:space="preserve">   </w:t>
      </w:r>
    </w:p>
    <w:p w:rsidR="005654FE" w:rsidRPr="005654FE" w:rsidRDefault="005654FE" w:rsidP="005654FE">
      <w:pPr>
        <w:spacing w:after="0" w:line="240" w:lineRule="auto"/>
        <w:jc w:val="both"/>
        <w:rPr>
          <w:rFonts w:asciiTheme="minorHAnsi" w:hAnsiTheme="minorHAnsi" w:cstheme="minorHAnsi"/>
          <w:b/>
          <w:i/>
          <w:sz w:val="28"/>
          <w:szCs w:val="28"/>
        </w:rPr>
      </w:pPr>
    </w:p>
    <w:p w:rsidR="00BE2AA7" w:rsidRDefault="00BE2AA7" w:rsidP="00BE2AA7">
      <w:pPr>
        <w:spacing w:after="0"/>
        <w:jc w:val="center"/>
        <w:rPr>
          <w:rFonts w:ascii="Times New Roman" w:eastAsiaTheme="minorHAnsi" w:hAnsi="Times New Roman"/>
          <w:b/>
          <w:i/>
          <w:sz w:val="28"/>
          <w:szCs w:val="28"/>
          <w:lang w:eastAsia="en-US"/>
        </w:rPr>
      </w:pPr>
    </w:p>
    <w:p w:rsidR="00A15422" w:rsidRDefault="00A15422" w:rsidP="00BE2AA7">
      <w:pPr>
        <w:spacing w:after="0"/>
        <w:jc w:val="center"/>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 xml:space="preserve">Государственное учреждение </w:t>
      </w:r>
    </w:p>
    <w:p w:rsidR="00BE2AA7" w:rsidRPr="00BE2AA7" w:rsidRDefault="00A15422" w:rsidP="00BE2AA7">
      <w:pPr>
        <w:spacing w:after="0"/>
        <w:jc w:val="center"/>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образования</w:t>
      </w:r>
      <w:r w:rsidR="00BE2AA7" w:rsidRPr="00BE2AA7">
        <w:rPr>
          <w:rFonts w:ascii="Times New Roman" w:eastAsiaTheme="minorHAnsi" w:hAnsi="Times New Roman"/>
          <w:b/>
          <w:i/>
          <w:sz w:val="28"/>
          <w:szCs w:val="28"/>
          <w:lang w:eastAsia="en-US"/>
        </w:rPr>
        <w:t xml:space="preserve"> </w:t>
      </w:r>
    </w:p>
    <w:p w:rsidR="00BE2AA7" w:rsidRPr="00BE2AA7" w:rsidRDefault="00983F8E" w:rsidP="00BE2AA7">
      <w:pPr>
        <w:spacing w:after="0"/>
        <w:jc w:val="center"/>
        <w:rPr>
          <w:rFonts w:ascii="Times New Roman" w:eastAsiaTheme="minorHAnsi" w:hAnsi="Times New Roman"/>
          <w:b/>
          <w:i/>
          <w:sz w:val="28"/>
          <w:szCs w:val="28"/>
          <w:lang w:eastAsia="en-US"/>
        </w:rPr>
      </w:pPr>
      <w:r>
        <w:rPr>
          <w:rFonts w:ascii="Times New Roman" w:eastAsiaTheme="minorHAnsi" w:hAnsi="Times New Roman"/>
          <w:b/>
          <w:i/>
          <w:sz w:val="28"/>
          <w:szCs w:val="28"/>
          <w:lang w:eastAsia="en-US"/>
        </w:rPr>
        <w:t xml:space="preserve">«Гимназия №1 </w:t>
      </w:r>
      <w:proofErr w:type="spellStart"/>
      <w:r>
        <w:rPr>
          <w:rFonts w:ascii="Times New Roman" w:eastAsiaTheme="minorHAnsi" w:hAnsi="Times New Roman"/>
          <w:b/>
          <w:i/>
          <w:sz w:val="28"/>
          <w:szCs w:val="28"/>
          <w:lang w:eastAsia="en-US"/>
        </w:rPr>
        <w:t>г</w:t>
      </w:r>
      <w:proofErr w:type="gramStart"/>
      <w:r>
        <w:rPr>
          <w:rFonts w:ascii="Times New Roman" w:eastAsiaTheme="minorHAnsi" w:hAnsi="Times New Roman"/>
          <w:b/>
          <w:i/>
          <w:sz w:val="28"/>
          <w:szCs w:val="28"/>
          <w:lang w:eastAsia="en-US"/>
        </w:rPr>
        <w:t>.Н</w:t>
      </w:r>
      <w:proofErr w:type="gramEnd"/>
      <w:r>
        <w:rPr>
          <w:rFonts w:ascii="Times New Roman" w:eastAsiaTheme="minorHAnsi" w:hAnsi="Times New Roman"/>
          <w:b/>
          <w:i/>
          <w:sz w:val="28"/>
          <w:szCs w:val="28"/>
          <w:lang w:eastAsia="en-US"/>
        </w:rPr>
        <w:t>овогрудка</w:t>
      </w:r>
      <w:proofErr w:type="spellEnd"/>
      <w:r>
        <w:rPr>
          <w:rFonts w:ascii="Times New Roman" w:eastAsiaTheme="minorHAnsi" w:hAnsi="Times New Roman"/>
          <w:b/>
          <w:i/>
          <w:sz w:val="28"/>
          <w:szCs w:val="28"/>
          <w:lang w:eastAsia="en-US"/>
        </w:rPr>
        <w:t>»</w:t>
      </w:r>
    </w:p>
    <w:p w:rsidR="008866D7" w:rsidRDefault="008866D7" w:rsidP="00983F8E">
      <w:pPr>
        <w:spacing w:after="0"/>
        <w:rPr>
          <w:rFonts w:ascii="Times New Roman" w:eastAsiaTheme="minorHAnsi" w:hAnsi="Times New Roman"/>
          <w:b/>
          <w:i/>
          <w:sz w:val="28"/>
          <w:szCs w:val="28"/>
          <w:lang w:eastAsia="en-US"/>
        </w:rPr>
      </w:pPr>
    </w:p>
    <w:p w:rsidR="00BE2AA7" w:rsidRPr="00BE2AA7" w:rsidRDefault="00BE2AA7" w:rsidP="00BE2AA7">
      <w:pPr>
        <w:spacing w:after="0"/>
        <w:jc w:val="center"/>
        <w:rPr>
          <w:rFonts w:ascii="Times New Roman" w:eastAsiaTheme="minorHAnsi" w:hAnsi="Times New Roman"/>
          <w:b/>
          <w:i/>
          <w:sz w:val="28"/>
          <w:szCs w:val="28"/>
          <w:lang w:eastAsia="en-US"/>
        </w:rPr>
      </w:pPr>
    </w:p>
    <w:p w:rsidR="00EF43B9" w:rsidRPr="00BE2AA7" w:rsidRDefault="00EF43B9" w:rsidP="00BE2AA7">
      <w:pPr>
        <w:shd w:val="clear" w:color="auto" w:fill="FFFFFF"/>
        <w:spacing w:before="100" w:beforeAutospacing="1" w:after="100" w:afterAutospacing="1"/>
        <w:ind w:left="142"/>
        <w:jc w:val="center"/>
        <w:outlineLvl w:val="2"/>
        <w:rPr>
          <w:rFonts w:ascii="Trebuchet MS" w:hAnsi="Trebuchet MS"/>
          <w:b/>
          <w:bCs/>
          <w:i/>
          <w:color w:val="003366"/>
          <w:sz w:val="36"/>
          <w:szCs w:val="36"/>
        </w:rPr>
      </w:pPr>
      <w:r w:rsidRPr="00621ACC">
        <w:rPr>
          <w:rFonts w:ascii="Trebuchet MS" w:hAnsi="Trebuchet MS"/>
          <w:b/>
          <w:bCs/>
          <w:i/>
          <w:color w:val="003366"/>
          <w:sz w:val="36"/>
          <w:szCs w:val="36"/>
        </w:rPr>
        <w:t>Профилактика синдрома эмоционального выгорания и поддержка психического здоровья педагогов</w:t>
      </w:r>
    </w:p>
    <w:p w:rsidR="00EF43B9" w:rsidRDefault="00BE2AA7" w:rsidP="00EF43B9">
      <w:pPr>
        <w:shd w:val="clear" w:color="auto" w:fill="FFFFFF"/>
        <w:spacing w:before="100" w:beforeAutospacing="1" w:after="100" w:afterAutospacing="1" w:line="288" w:lineRule="atLeast"/>
        <w:ind w:left="142"/>
        <w:jc w:val="center"/>
        <w:outlineLvl w:val="2"/>
        <w:rPr>
          <w:rFonts w:ascii="Trebuchet MS" w:hAnsi="Trebuchet MS"/>
          <w:b/>
          <w:bCs/>
          <w:i/>
          <w:color w:val="003366"/>
          <w:sz w:val="28"/>
          <w:szCs w:val="28"/>
        </w:rPr>
      </w:pPr>
      <w:r w:rsidRPr="00EF43B9">
        <w:rPr>
          <w:rFonts w:asciiTheme="minorHAnsi" w:hAnsiTheme="minorHAnsi" w:cstheme="minorHAnsi"/>
          <w:b/>
          <w:bCs/>
          <w:i/>
          <w:noProof/>
          <w:sz w:val="28"/>
          <w:szCs w:val="28"/>
        </w:rPr>
        <mc:AlternateContent>
          <mc:Choice Requires="wps">
            <w:drawing>
              <wp:anchor distT="0" distB="0" distL="114300" distR="114300" simplePos="0" relativeHeight="251659264" behindDoc="0" locked="0" layoutInCell="1" allowOverlap="1" wp14:anchorId="7D17AD28" wp14:editId="105AE3E0">
                <wp:simplePos x="0" y="0"/>
                <wp:positionH relativeFrom="page">
                  <wp:posOffset>7439025</wp:posOffset>
                </wp:positionH>
                <wp:positionV relativeFrom="page">
                  <wp:posOffset>3752850</wp:posOffset>
                </wp:positionV>
                <wp:extent cx="3009900" cy="1704975"/>
                <wp:effectExtent l="38100" t="38100" r="38100" b="476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04975"/>
                        </a:xfrm>
                        <a:prstGeom prst="rect">
                          <a:avLst/>
                        </a:prstGeom>
                        <a:noFill/>
                        <a:ln w="7620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F43B9" w:rsidRDefault="00EF43B9" w:rsidP="00EF43B9">
                            <w:pPr>
                              <w:pStyle w:val="a6"/>
                              <w:ind w:left="708"/>
                              <w:jc w:val="center"/>
                              <w:rPr>
                                <w:b/>
                                <w:color w:val="000000"/>
                                <w:sz w:val="28"/>
                                <w:szCs w:val="28"/>
                              </w:rPr>
                            </w:pPr>
                          </w:p>
                          <w:p w:rsidR="00EF43B9" w:rsidRPr="00441A50" w:rsidRDefault="00EF43B9" w:rsidP="00EF43B9">
                            <w:pPr>
                              <w:pStyle w:val="a6"/>
                              <w:spacing w:line="276" w:lineRule="auto"/>
                              <w:jc w:val="center"/>
                              <w:rPr>
                                <w:b/>
                                <w:color w:val="000000"/>
                                <w:sz w:val="28"/>
                                <w:szCs w:val="28"/>
                              </w:rPr>
                            </w:pPr>
                            <w:r w:rsidRPr="00441A50">
                              <w:rPr>
                                <w:b/>
                                <w:color w:val="000000"/>
                                <w:sz w:val="28"/>
                                <w:szCs w:val="28"/>
                              </w:rPr>
                              <w:t>«Жизнь преподносит нам кислые лимоны, сделайте себе лимонад»</w:t>
                            </w:r>
                          </w:p>
                          <w:p w:rsidR="00EF43B9" w:rsidRDefault="00EF43B9" w:rsidP="00EF43B9">
                            <w:pPr>
                              <w:pStyle w:val="a6"/>
                              <w:jc w:val="right"/>
                              <w:rPr>
                                <w:color w:val="000000"/>
                                <w:sz w:val="27"/>
                                <w:szCs w:val="27"/>
                              </w:rPr>
                            </w:pPr>
                            <w:r>
                              <w:rPr>
                                <w:color w:val="000000"/>
                                <w:sz w:val="27"/>
                                <w:szCs w:val="27"/>
                              </w:rPr>
                              <w:t>Д. Карнеги</w:t>
                            </w:r>
                          </w:p>
                          <w:p w:rsidR="00EF43B9" w:rsidRPr="00ED15FC" w:rsidRDefault="00EF43B9" w:rsidP="00EF43B9">
                            <w:pPr>
                              <w:spacing w:line="360" w:lineRule="auto"/>
                              <w:jc w:val="center"/>
                              <w:rPr>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5.75pt;margin-top:295.5pt;width:237pt;height:13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0DnQIAACYFAAAOAAAAZHJzL2Uyb0RvYy54bWysVEtu2zAQ3RfoHQjuHUmJ4o8QOUgtuyiQ&#10;foCkB6ApyiJCkSxJW0qDnqWn6KpAz+AjdUjZjt1siqIyIHM0wzfzZh55dd01Am2YsVzJHCdnMUZM&#10;UlVyucrx5/vFYIyRdUSWRCjJcvzILL6evn511eqMnataiZIZBCDSZq3Oce2czqLI0po1xJ4pzSQ4&#10;K2Ua4sA0q6g0pAX0RkTncTyMWmVKbRRl1sLXonfiacCvKkbdx6qyzCGRY6jNhbcJ76V/R9Mrkq0M&#10;0TWnuzLIP1TREC4h6QGqII6gteEvoBpOjbKqcmdUNZGqKk5Z4ABskvgPNnc10SxwgeZYfWiT/X+w&#10;9MPmk0G8hNlhJEkDI9p+3/7a/tz+QInvTqttBkF3GsJc90Z1PtIztfpW0QeLpJrVRK7YjTGqrRkp&#10;obqwMzra2uNYD7Js36sS0pC1UwGoq0zjAaEZCNBhSo+HybDOIQofL+J4MonBRcGXjOJ0Mrr01UUk&#10;22/Xxrq3TDXIL3JsYPQBnmxuretD9yE+m1QLLkQYv5CozfFoCHqCBI2GZjiQw8N9vRuqVYKXPjzw&#10;NqvlTBi0ISCpcex/u0pOwhruQNiCNz7IP73UfIPmsgx5HeGiXwMNIT048IVqd6teQE+TeDIfz8fp&#10;ID0fzgdpXBSDm8UsHQwXyeiyuChmsyL55qkmaVbzsmTSl7oXc5L+nVh2x6qX4UHOJ5TsMfNFeF4y&#10;j07LCCMCVvv/wC4ow4uhl4Xrlh00xMtlqcpH0IhRMEEYBlwssKiV+YpRC4c0x/bLmhiGkXgnvc4u&#10;RskQ4lywJkmagmFOXMtjF5EUwHJMncGoN2auvw3W2vBVDdl6dUt1A/qseFDOc2VAwxtwGAOh3cXh&#10;T/uxHaKer7fpbwAAAP//AwBQSwMEFAAGAAgAAAAhAEmvXqviAAAADQEAAA8AAABkcnMvZG93bnJl&#10;di54bWxMj8FOwzAQRO9I/IO1SNyoY1SXJI1TlUgc4AIE2rMbmzgitkPstIGvZ3uC48w+zc4Um9n2&#10;5KjH0HkngC0SINo1XnWuFfD+9nCTAglROiV777SAbx1gU15eFDJX/uRe9bGOLcEQF3IpwMQ45JSG&#10;xmgrw8IP2uHtw49WRpRjS9UoTxhue3qbJCtqZefwg5GDroxuPuvJCtjXX1laPbOqvV/ud9Pj03b4&#10;MS9CXF/N2zWQqOf4B8O5PlaHEjsd/ORUID1qdsc4sgJ4xnDVGVktOVoHASnPONCyoP9XlL8AAAD/&#10;/wMAUEsBAi0AFAAGAAgAAAAhALaDOJL+AAAA4QEAABMAAAAAAAAAAAAAAAAAAAAAAFtDb250ZW50&#10;X1R5cGVzXS54bWxQSwECLQAUAAYACAAAACEAOP0h/9YAAACUAQAACwAAAAAAAAAAAAAAAAAvAQAA&#10;X3JlbHMvLnJlbHNQSwECLQAUAAYACAAAACEAEfTdA50CAAAmBQAADgAAAAAAAAAAAAAAAAAuAgAA&#10;ZHJzL2Uyb0RvYy54bWxQSwECLQAUAAYACAAAACEASa9eq+IAAAANAQAADwAAAAAAAAAAAAAAAAD3&#10;BAAAZHJzL2Rvd25yZXYueG1sUEsFBgAAAAAEAAQA8wAAAAYGAAAAAA==&#10;" filled="f" strokecolor="gray" strokeweight="6pt">
                <v:stroke linestyle="thickThin"/>
                <v:textbox inset="10.8pt,7.2pt,10.8pt,7.2pt">
                  <w:txbxContent>
                    <w:p w:rsidR="00EF43B9" w:rsidRDefault="00EF43B9" w:rsidP="00EF43B9">
                      <w:pPr>
                        <w:pStyle w:val="a6"/>
                        <w:ind w:left="708"/>
                        <w:jc w:val="center"/>
                        <w:rPr>
                          <w:b/>
                          <w:color w:val="000000"/>
                          <w:sz w:val="28"/>
                          <w:szCs w:val="28"/>
                        </w:rPr>
                      </w:pPr>
                    </w:p>
                    <w:p w:rsidR="00EF43B9" w:rsidRPr="00441A50" w:rsidRDefault="00EF43B9" w:rsidP="00EF43B9">
                      <w:pPr>
                        <w:pStyle w:val="a6"/>
                        <w:spacing w:line="276" w:lineRule="auto"/>
                        <w:jc w:val="center"/>
                        <w:rPr>
                          <w:b/>
                          <w:color w:val="000000"/>
                          <w:sz w:val="28"/>
                          <w:szCs w:val="28"/>
                        </w:rPr>
                      </w:pPr>
                      <w:r w:rsidRPr="00441A50">
                        <w:rPr>
                          <w:b/>
                          <w:color w:val="000000"/>
                          <w:sz w:val="28"/>
                          <w:szCs w:val="28"/>
                        </w:rPr>
                        <w:t>«Жизнь преподносит нам кислые лимоны, сделайте себе лимонад»</w:t>
                      </w:r>
                    </w:p>
                    <w:p w:rsidR="00EF43B9" w:rsidRDefault="00EF43B9" w:rsidP="00EF43B9">
                      <w:pPr>
                        <w:pStyle w:val="a6"/>
                        <w:jc w:val="right"/>
                        <w:rPr>
                          <w:color w:val="000000"/>
                          <w:sz w:val="27"/>
                          <w:szCs w:val="27"/>
                        </w:rPr>
                      </w:pPr>
                      <w:r>
                        <w:rPr>
                          <w:color w:val="000000"/>
                          <w:sz w:val="27"/>
                          <w:szCs w:val="27"/>
                        </w:rPr>
                        <w:t>Д. Карнеги</w:t>
                      </w:r>
                    </w:p>
                    <w:p w:rsidR="00EF43B9" w:rsidRPr="00ED15FC" w:rsidRDefault="00EF43B9" w:rsidP="00EF43B9">
                      <w:pPr>
                        <w:spacing w:line="360" w:lineRule="auto"/>
                        <w:jc w:val="center"/>
                        <w:rPr>
                          <w:b/>
                          <w:i/>
                          <w:iCs/>
                          <w:sz w:val="28"/>
                          <w:szCs w:val="28"/>
                        </w:rPr>
                      </w:pPr>
                    </w:p>
                  </w:txbxContent>
                </v:textbox>
                <w10:wrap anchorx="page" anchory="page"/>
              </v:shape>
            </w:pict>
          </mc:Fallback>
        </mc:AlternateContent>
      </w:r>
    </w:p>
    <w:p w:rsidR="00FA3668" w:rsidRDefault="00FA3668" w:rsidP="00EF43B9">
      <w:pPr>
        <w:shd w:val="clear" w:color="auto" w:fill="FFFFFF"/>
        <w:spacing w:before="100" w:beforeAutospacing="1" w:after="100" w:afterAutospacing="1" w:line="288" w:lineRule="atLeast"/>
        <w:ind w:left="142"/>
        <w:jc w:val="center"/>
        <w:outlineLvl w:val="2"/>
        <w:rPr>
          <w:rFonts w:ascii="Trebuchet MS" w:hAnsi="Trebuchet MS"/>
          <w:b/>
          <w:bCs/>
          <w:i/>
          <w:color w:val="003366"/>
          <w:sz w:val="28"/>
          <w:szCs w:val="28"/>
        </w:rPr>
      </w:pPr>
    </w:p>
    <w:p w:rsidR="00FA3668" w:rsidRDefault="00FA3668" w:rsidP="00EF43B9">
      <w:pPr>
        <w:shd w:val="clear" w:color="auto" w:fill="FFFFFF"/>
        <w:spacing w:before="100" w:beforeAutospacing="1" w:after="100" w:afterAutospacing="1" w:line="288" w:lineRule="atLeast"/>
        <w:ind w:left="142"/>
        <w:jc w:val="center"/>
        <w:outlineLvl w:val="2"/>
        <w:rPr>
          <w:rFonts w:ascii="Trebuchet MS" w:hAnsi="Trebuchet MS"/>
          <w:b/>
          <w:bCs/>
          <w:i/>
          <w:color w:val="003366"/>
          <w:sz w:val="28"/>
          <w:szCs w:val="28"/>
        </w:rPr>
      </w:pPr>
    </w:p>
    <w:p w:rsidR="00FA3668" w:rsidRDefault="00FA3668" w:rsidP="00EF43B9">
      <w:pPr>
        <w:shd w:val="clear" w:color="auto" w:fill="FFFFFF"/>
        <w:spacing w:before="100" w:beforeAutospacing="1" w:after="100" w:afterAutospacing="1" w:line="288" w:lineRule="atLeast"/>
        <w:ind w:left="142"/>
        <w:jc w:val="center"/>
        <w:outlineLvl w:val="2"/>
        <w:rPr>
          <w:rFonts w:ascii="Trebuchet MS" w:hAnsi="Trebuchet MS"/>
          <w:b/>
          <w:bCs/>
          <w:i/>
          <w:color w:val="003366"/>
          <w:sz w:val="28"/>
          <w:szCs w:val="28"/>
        </w:rPr>
      </w:pPr>
    </w:p>
    <w:p w:rsidR="00FA3668" w:rsidRDefault="00FA3668" w:rsidP="00EF43B9">
      <w:pPr>
        <w:shd w:val="clear" w:color="auto" w:fill="FFFFFF"/>
        <w:spacing w:before="100" w:beforeAutospacing="1" w:after="100" w:afterAutospacing="1" w:line="288" w:lineRule="atLeast"/>
        <w:ind w:left="142"/>
        <w:jc w:val="center"/>
        <w:outlineLvl w:val="2"/>
        <w:rPr>
          <w:rFonts w:ascii="Trebuchet MS" w:hAnsi="Trebuchet MS"/>
          <w:b/>
          <w:bCs/>
          <w:i/>
          <w:color w:val="003366"/>
          <w:sz w:val="28"/>
          <w:szCs w:val="28"/>
        </w:rPr>
      </w:pPr>
    </w:p>
    <w:p w:rsidR="008866D7" w:rsidRDefault="00BE2AA7" w:rsidP="00EF43B9">
      <w:pPr>
        <w:shd w:val="clear" w:color="auto" w:fill="FFFFFF"/>
        <w:spacing w:before="100" w:beforeAutospacing="1" w:after="100" w:afterAutospacing="1" w:line="288" w:lineRule="atLeast"/>
        <w:ind w:left="142"/>
        <w:jc w:val="center"/>
        <w:outlineLvl w:val="2"/>
        <w:rPr>
          <w:rFonts w:ascii="Trebuchet MS" w:hAnsi="Trebuchet MS"/>
          <w:b/>
          <w:bCs/>
          <w:i/>
          <w:color w:val="003366"/>
          <w:sz w:val="28"/>
          <w:szCs w:val="28"/>
        </w:rPr>
      </w:pPr>
      <w:r>
        <w:rPr>
          <w:noProof/>
        </w:rPr>
        <w:drawing>
          <wp:anchor distT="0" distB="0" distL="114300" distR="114300" simplePos="0" relativeHeight="251660288" behindDoc="1" locked="0" layoutInCell="1" allowOverlap="1" wp14:anchorId="1F1ED709" wp14:editId="7D2C3262">
            <wp:simplePos x="0" y="0"/>
            <wp:positionH relativeFrom="column">
              <wp:posOffset>589280</wp:posOffset>
            </wp:positionH>
            <wp:positionV relativeFrom="paragraph">
              <wp:posOffset>180975</wp:posOffset>
            </wp:positionV>
            <wp:extent cx="2171700" cy="1371600"/>
            <wp:effectExtent l="0" t="0" r="0" b="0"/>
            <wp:wrapTight wrapText="bothSides">
              <wp:wrapPolygon edited="0">
                <wp:start x="0" y="0"/>
                <wp:lineTo x="0" y="21300"/>
                <wp:lineTo x="21411" y="21300"/>
                <wp:lineTo x="21411" y="0"/>
                <wp:lineTo x="0" y="0"/>
              </wp:wrapPolygon>
            </wp:wrapTight>
            <wp:docPr id="9" name="Рисунок 9" descr="Секретарь собака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кретарь собака Стоковое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66D7" w:rsidSect="004263C2">
      <w:pgSz w:w="16838" w:h="11906" w:orient="landscape"/>
      <w:pgMar w:top="284" w:right="536" w:bottom="284" w:left="284" w:header="709" w:footer="709" w:gutter="0"/>
      <w:cols w:num="3" w:space="708" w:equalWidth="0">
        <w:col w:w="5045" w:space="708"/>
        <w:col w:w="4762" w:space="708"/>
        <w:col w:w="479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BC1"/>
    <w:multiLevelType w:val="multilevel"/>
    <w:tmpl w:val="F3B0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E2B13"/>
    <w:multiLevelType w:val="multilevel"/>
    <w:tmpl w:val="4AC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968"/>
    <w:rsid w:val="0001290F"/>
    <w:rsid w:val="00146E2C"/>
    <w:rsid w:val="001D1463"/>
    <w:rsid w:val="00236A8C"/>
    <w:rsid w:val="00266BEF"/>
    <w:rsid w:val="004263C2"/>
    <w:rsid w:val="005654FE"/>
    <w:rsid w:val="005E0032"/>
    <w:rsid w:val="005E50DF"/>
    <w:rsid w:val="00621ACC"/>
    <w:rsid w:val="007828B0"/>
    <w:rsid w:val="008866D7"/>
    <w:rsid w:val="00983F8E"/>
    <w:rsid w:val="00A143BA"/>
    <w:rsid w:val="00A15422"/>
    <w:rsid w:val="00A72111"/>
    <w:rsid w:val="00BE2AA7"/>
    <w:rsid w:val="00C7100C"/>
    <w:rsid w:val="00D86B87"/>
    <w:rsid w:val="00E148AA"/>
    <w:rsid w:val="00EB7808"/>
    <w:rsid w:val="00ED2B23"/>
    <w:rsid w:val="00EE54B7"/>
    <w:rsid w:val="00EF43B9"/>
    <w:rsid w:val="00F26968"/>
    <w:rsid w:val="00FA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4B7"/>
    <w:rPr>
      <w:rFonts w:ascii="Tahoma" w:eastAsia="Times New Roman" w:hAnsi="Tahoma" w:cs="Tahoma"/>
      <w:sz w:val="16"/>
      <w:szCs w:val="16"/>
      <w:lang w:eastAsia="ru-RU"/>
    </w:rPr>
  </w:style>
  <w:style w:type="character" w:styleId="a5">
    <w:name w:val="Hyperlink"/>
    <w:basedOn w:val="a0"/>
    <w:uiPriority w:val="99"/>
    <w:unhideWhenUsed/>
    <w:rsid w:val="00EF43B9"/>
    <w:rPr>
      <w:color w:val="0000FF" w:themeColor="hyperlink"/>
      <w:u w:val="single"/>
    </w:rPr>
  </w:style>
  <w:style w:type="paragraph" w:styleId="a6">
    <w:name w:val="Normal (Web)"/>
    <w:basedOn w:val="a"/>
    <w:uiPriority w:val="99"/>
    <w:rsid w:val="00EF43B9"/>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B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4B7"/>
    <w:rPr>
      <w:rFonts w:ascii="Tahoma" w:eastAsia="Times New Roman" w:hAnsi="Tahoma" w:cs="Tahoma"/>
      <w:sz w:val="16"/>
      <w:szCs w:val="16"/>
      <w:lang w:eastAsia="ru-RU"/>
    </w:rPr>
  </w:style>
  <w:style w:type="character" w:styleId="a5">
    <w:name w:val="Hyperlink"/>
    <w:basedOn w:val="a0"/>
    <w:uiPriority w:val="99"/>
    <w:unhideWhenUsed/>
    <w:rsid w:val="00EF43B9"/>
    <w:rPr>
      <w:color w:val="0000FF" w:themeColor="hyperlink"/>
      <w:u w:val="single"/>
    </w:rPr>
  </w:style>
  <w:style w:type="paragraph" w:styleId="a6">
    <w:name w:val="Normal (Web)"/>
    <w:basedOn w:val="a"/>
    <w:uiPriority w:val="99"/>
    <w:rsid w:val="00EF43B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гимназия 1</cp:lastModifiedBy>
  <cp:revision>2</cp:revision>
  <cp:lastPrinted>2018-02-17T10:24:00Z</cp:lastPrinted>
  <dcterms:created xsi:type="dcterms:W3CDTF">2022-04-29T07:02:00Z</dcterms:created>
  <dcterms:modified xsi:type="dcterms:W3CDTF">2022-04-29T07:02:00Z</dcterms:modified>
</cp:coreProperties>
</file>